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Parent/Guardians,</w:t>
      </w:r>
    </w:p>
    <w:p w:rsidR="00000000" w:rsidDel="00000000" w:rsidP="00000000" w:rsidRDefault="00000000" w:rsidRPr="00000000" w14:paraId="00000002">
      <w:pPr>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First and foremost, our team at Mott Hall Bridges Academy have prepared to provide your scholar with academic and social-emotional support while his/her learning is happening at home. We have established online instruction through Google Classroom that has planned out lessons, assignments, and assessments for scholars to complete daily. Our Mott Hall Bridges Academy YouTube account will require you or your scholar to subscribe to have access to our live chats and library of teacher videos that will provide review of unit concepts. We will continue to use IXL, IReady, Khan Academy, NBC News Learn, ReadWorks and Delta Math to support our instruction.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want you to continue to encourage your scholar to read daily by having them log on to his/her </w:t>
      </w:r>
      <w:r w:rsidDel="00000000" w:rsidR="00000000" w:rsidRPr="00000000">
        <w:rPr>
          <w:b w:val="1"/>
          <w:rtl w:val="0"/>
        </w:rPr>
        <w:t xml:space="preserve">MyON </w:t>
      </w:r>
      <w:r w:rsidDel="00000000" w:rsidR="00000000" w:rsidRPr="00000000">
        <w:rPr>
          <w:rtl w:val="0"/>
        </w:rPr>
        <w:t xml:space="preserve">account that offers a variety of titles based on scholars’ interest and reading levels. We are providing packages for every scholar in the event that families do not have access to WiFi or want additional materials to keep children engaged. Our teachers will be online to provide guidance, answer questions, monitor scholars’ activity and grade assignments. We want you to have a clear understanding that assignments will be graded and Jupiter, our online grading service, will be updated on a weekly basis.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With that said, scholars in all grades are expected to participate in a full day of instruction as follows: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410"/>
        <w:gridCol w:w="1710"/>
        <w:gridCol w:w="1560"/>
        <w:tblGridChange w:id="0">
          <w:tblGrid>
            <w:gridCol w:w="1560"/>
            <w:gridCol w:w="1560"/>
            <w:gridCol w:w="1560"/>
            <w:gridCol w:w="1410"/>
            <w:gridCol w:w="171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sz w:val="22"/>
                <w:szCs w:val="22"/>
              </w:rPr>
            </w:pPr>
            <w:r w:rsidDel="00000000" w:rsidR="00000000" w:rsidRPr="00000000">
              <w:rPr>
                <w:b w:val="1"/>
                <w:sz w:val="22"/>
                <w:szCs w:val="22"/>
                <w:rtl w:val="0"/>
              </w:rPr>
              <w:t xml:space="preserve">8am - 10am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sz w:val="22"/>
                <w:szCs w:val="22"/>
              </w:rPr>
            </w:pPr>
            <w:r w:rsidDel="00000000" w:rsidR="00000000" w:rsidRPr="00000000">
              <w:rPr>
                <w:b w:val="1"/>
                <w:sz w:val="22"/>
                <w:szCs w:val="22"/>
                <w:rtl w:val="0"/>
              </w:rPr>
              <w:t xml:space="preserve">10am -12noon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b w:val="1"/>
                <w:sz w:val="22"/>
                <w:szCs w:val="22"/>
              </w:rPr>
            </w:pPr>
            <w:r w:rsidDel="00000000" w:rsidR="00000000" w:rsidRPr="00000000">
              <w:rPr>
                <w:b w:val="1"/>
                <w:sz w:val="22"/>
                <w:szCs w:val="22"/>
                <w:rtl w:val="0"/>
              </w:rPr>
              <w:t xml:space="preserve">12 -1pm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jc w:val="center"/>
              <w:rPr>
                <w:b w:val="1"/>
                <w:sz w:val="22"/>
                <w:szCs w:val="22"/>
              </w:rPr>
            </w:pPr>
            <w:r w:rsidDel="00000000" w:rsidR="00000000" w:rsidRPr="00000000">
              <w:rPr>
                <w:b w:val="1"/>
                <w:sz w:val="22"/>
                <w:szCs w:val="22"/>
                <w:rtl w:val="0"/>
              </w:rPr>
              <w:t xml:space="preserve">1pm- 2.20pm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2:20pm-3pm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b w:val="1"/>
                <w:sz w:val="22"/>
                <w:szCs w:val="22"/>
              </w:rPr>
            </w:pPr>
            <w:r w:rsidDel="00000000" w:rsidR="00000000" w:rsidRPr="00000000">
              <w:rPr>
                <w:b w:val="1"/>
                <w:sz w:val="22"/>
                <w:szCs w:val="22"/>
                <w:rtl w:val="0"/>
              </w:rPr>
              <w:t xml:space="preserve">MONDAY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jc w:val="center"/>
              <w:rPr>
                <w:sz w:val="22"/>
                <w:szCs w:val="22"/>
              </w:rPr>
            </w:pPr>
            <w:r w:rsidDel="00000000" w:rsidR="00000000" w:rsidRPr="00000000">
              <w:rPr>
                <w:sz w:val="22"/>
                <w:szCs w:val="22"/>
                <w:rtl w:val="0"/>
              </w:rPr>
              <w:t xml:space="preserve">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sz w:val="22"/>
                <w:szCs w:val="22"/>
              </w:rPr>
            </w:pPr>
            <w:r w:rsidDel="00000000" w:rsidR="00000000" w:rsidRPr="00000000">
              <w:rPr>
                <w:sz w:val="22"/>
                <w:szCs w:val="22"/>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jc w:val="center"/>
              <w:rPr>
                <w:sz w:val="22"/>
                <w:szCs w:val="22"/>
              </w:rPr>
            </w:pPr>
            <w:r w:rsidDel="00000000" w:rsidR="00000000" w:rsidRPr="00000000">
              <w:rPr>
                <w:sz w:val="22"/>
                <w:szCs w:val="2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jc w:val="center"/>
              <w:rPr>
                <w:sz w:val="22"/>
                <w:szCs w:val="22"/>
              </w:rPr>
            </w:pPr>
            <w:r w:rsidDel="00000000" w:rsidR="00000000" w:rsidRPr="00000000">
              <w:rPr>
                <w:sz w:val="22"/>
                <w:szCs w:val="22"/>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CHAMPIONS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b w:val="1"/>
                <w:sz w:val="22"/>
                <w:szCs w:val="22"/>
              </w:rPr>
            </w:pPr>
            <w:r w:rsidDel="00000000" w:rsidR="00000000" w:rsidRPr="00000000">
              <w:rPr>
                <w:b w:val="1"/>
                <w:sz w:val="22"/>
                <w:szCs w:val="22"/>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sz w:val="22"/>
                <w:szCs w:val="22"/>
              </w:rPr>
            </w:pPr>
            <w:r w:rsidDel="00000000" w:rsidR="00000000" w:rsidRPr="00000000">
              <w:rPr>
                <w:sz w:val="22"/>
                <w:szCs w:val="22"/>
                <w:rtl w:val="0"/>
              </w:rPr>
              <w:t xml:space="preserve">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sz w:val="22"/>
                <w:szCs w:val="22"/>
              </w:rPr>
            </w:pPr>
            <w:r w:rsidDel="00000000" w:rsidR="00000000" w:rsidRPr="00000000">
              <w:rPr>
                <w:sz w:val="22"/>
                <w:szCs w:val="22"/>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sz w:val="22"/>
                <w:szCs w:val="22"/>
              </w:rPr>
            </w:pPr>
            <w:r w:rsidDel="00000000" w:rsidR="00000000" w:rsidRPr="00000000">
              <w:rPr>
                <w:sz w:val="22"/>
                <w:szCs w:val="2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sz w:val="22"/>
                <w:szCs w:val="22"/>
              </w:rPr>
            </w:pPr>
            <w:r w:rsidDel="00000000" w:rsidR="00000000" w:rsidRPr="00000000">
              <w:rPr>
                <w:sz w:val="22"/>
                <w:szCs w:val="22"/>
                <w:rtl w:val="0"/>
              </w:rPr>
              <w:t xml:space="preserve">ART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b w:val="1"/>
                <w:sz w:val="22"/>
                <w:szCs w:val="22"/>
              </w:rPr>
            </w:pPr>
            <w:r w:rsidDel="00000000" w:rsidR="00000000" w:rsidRPr="00000000">
              <w:rPr>
                <w:b w:val="1"/>
                <w:sz w:val="22"/>
                <w:szCs w:val="22"/>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sz w:val="22"/>
                <w:szCs w:val="22"/>
              </w:rPr>
            </w:pPr>
            <w:r w:rsidDel="00000000" w:rsidR="00000000" w:rsidRPr="00000000">
              <w:rPr>
                <w:sz w:val="22"/>
                <w:szCs w:val="22"/>
                <w:rtl w:val="0"/>
              </w:rPr>
              <w:t xml:space="preserve">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sz w:val="22"/>
                <w:szCs w:val="22"/>
              </w:rPr>
            </w:pPr>
            <w:r w:rsidDel="00000000" w:rsidR="00000000" w:rsidRPr="00000000">
              <w:rPr>
                <w:sz w:val="22"/>
                <w:szCs w:val="22"/>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sz w:val="22"/>
                <w:szCs w:val="22"/>
              </w:rPr>
            </w:pPr>
            <w:r w:rsidDel="00000000" w:rsidR="00000000" w:rsidRPr="00000000">
              <w:rPr>
                <w:sz w:val="22"/>
                <w:szCs w:val="2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sz w:val="22"/>
                <w:szCs w:val="22"/>
              </w:rPr>
            </w:pPr>
            <w:r w:rsidDel="00000000" w:rsidR="00000000" w:rsidRPr="00000000">
              <w:rPr>
                <w:sz w:val="22"/>
                <w:szCs w:val="22"/>
                <w:rtl w:val="0"/>
              </w:rPr>
              <w:t xml:space="preserve">SCIENCE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b w:val="1"/>
                <w:sz w:val="22"/>
                <w:szCs w:val="22"/>
              </w:rPr>
            </w:pPr>
            <w:r w:rsidDel="00000000" w:rsidR="00000000" w:rsidRPr="00000000">
              <w:rPr>
                <w:b w:val="1"/>
                <w:sz w:val="22"/>
                <w:szCs w:val="22"/>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center"/>
              <w:rPr>
                <w:sz w:val="22"/>
                <w:szCs w:val="22"/>
              </w:rPr>
            </w:pPr>
            <w:r w:rsidDel="00000000" w:rsidR="00000000" w:rsidRPr="00000000">
              <w:rPr>
                <w:sz w:val="22"/>
                <w:szCs w:val="22"/>
                <w:rtl w:val="0"/>
              </w:rPr>
              <w:t xml:space="preserve">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sz w:val="22"/>
                <w:szCs w:val="22"/>
              </w:rPr>
            </w:pPr>
            <w:r w:rsidDel="00000000" w:rsidR="00000000" w:rsidRPr="00000000">
              <w:rPr>
                <w:sz w:val="22"/>
                <w:szCs w:val="22"/>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sz w:val="22"/>
                <w:szCs w:val="22"/>
              </w:rPr>
            </w:pPr>
            <w:r w:rsidDel="00000000" w:rsidR="00000000" w:rsidRPr="00000000">
              <w:rPr>
                <w:sz w:val="22"/>
                <w:szCs w:val="2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jc w:val="center"/>
              <w:rPr>
                <w:sz w:val="22"/>
                <w:szCs w:val="22"/>
              </w:rPr>
            </w:pPr>
            <w:r w:rsidDel="00000000" w:rsidR="00000000" w:rsidRPr="00000000">
              <w:rPr>
                <w:sz w:val="22"/>
                <w:szCs w:val="22"/>
                <w:rtl w:val="0"/>
              </w:rPr>
              <w:t xml:space="preserve">HEALTH/PE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b w:val="1"/>
                <w:sz w:val="22"/>
                <w:szCs w:val="22"/>
              </w:rPr>
            </w:pPr>
            <w:r w:rsidDel="00000000" w:rsidR="00000000" w:rsidRPr="00000000">
              <w:rPr>
                <w:b w:val="1"/>
                <w:sz w:val="22"/>
                <w:szCs w:val="22"/>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sz w:val="22"/>
                <w:szCs w:val="22"/>
              </w:rPr>
            </w:pPr>
            <w:r w:rsidDel="00000000" w:rsidR="00000000" w:rsidRPr="00000000">
              <w:rPr>
                <w:sz w:val="22"/>
                <w:szCs w:val="22"/>
                <w:rtl w:val="0"/>
              </w:rPr>
              <w:t xml:space="preserve">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sz w:val="22"/>
                <w:szCs w:val="22"/>
              </w:rPr>
            </w:pPr>
            <w:r w:rsidDel="00000000" w:rsidR="00000000" w:rsidRPr="00000000">
              <w:rPr>
                <w:sz w:val="22"/>
                <w:szCs w:val="22"/>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sz w:val="22"/>
                <w:szCs w:val="22"/>
              </w:rPr>
            </w:pPr>
            <w:r w:rsidDel="00000000" w:rsidR="00000000" w:rsidRPr="00000000">
              <w:rPr>
                <w:sz w:val="22"/>
                <w:szCs w:val="2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sz w:val="22"/>
                <w:szCs w:val="22"/>
              </w:rPr>
            </w:pPr>
            <w:r w:rsidDel="00000000" w:rsidR="00000000" w:rsidRPr="00000000">
              <w:rPr>
                <w:sz w:val="22"/>
                <w:szCs w:val="22"/>
                <w:rtl w:val="0"/>
              </w:rPr>
              <w:t xml:space="preserve">SOCIAL STUDIES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sz w:val="22"/>
                <w:szCs w:val="22"/>
              </w:rPr>
            </w:pPr>
            <w:r w:rsidDel="00000000" w:rsidR="00000000" w:rsidRPr="00000000">
              <w:rPr>
                <w:rtl w:val="0"/>
              </w:rPr>
            </w:r>
          </w:p>
        </w:tc>
      </w:tr>
    </w:tbl>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 introductory video with full details on how to engage in online learning and explain your scholar’s schedule, will be available on Google Classroom, Mott Hall Bridges Academy YouTube account and the school’s website.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Please stay connected on </w:t>
      </w:r>
      <w:hyperlink r:id="rId6">
        <w:r w:rsidDel="00000000" w:rsidR="00000000" w:rsidRPr="00000000">
          <w:rPr>
            <w:color w:val="0563c1"/>
            <w:u w:val="single"/>
            <w:rtl w:val="0"/>
          </w:rPr>
          <w:t xml:space="preserve">www.MHBABrooklyn.com</w:t>
        </w:r>
      </w:hyperlink>
      <w:r w:rsidDel="00000000" w:rsidR="00000000" w:rsidRPr="00000000">
        <w:rPr>
          <w:rtl w:val="0"/>
        </w:rPr>
        <w:t xml:space="preserve"> for new information and resources, and follow us @motthallbridges IG, Twitter, and Facebook.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you have any questions or concerns, you can email teachers or contact Ms. Houston at  347-709-9799 or </w:t>
      </w:r>
      <w:hyperlink r:id="rId7">
        <w:r w:rsidDel="00000000" w:rsidR="00000000" w:rsidRPr="00000000">
          <w:rPr>
            <w:color w:val="0563c1"/>
            <w:u w:val="single"/>
            <w:rtl w:val="0"/>
          </w:rPr>
          <w:t xml:space="preserve">chouston.mhba@gmail.com</w:t>
        </w:r>
      </w:hyperlink>
      <w:r w:rsidDel="00000000" w:rsidR="00000000" w:rsidRPr="00000000">
        <w:rPr>
          <w:rtl w:val="0"/>
        </w:rPr>
        <w:t xml:space="preserve">, or 347-642-6424</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Wishing you health and wellness,</w:t>
      </w:r>
    </w:p>
    <w:p w:rsidR="00000000" w:rsidDel="00000000" w:rsidP="00000000" w:rsidRDefault="00000000" w:rsidRPr="00000000" w14:paraId="00000035">
      <w:pPr>
        <w:rPr/>
      </w:pPr>
      <w:r w:rsidDel="00000000" w:rsidR="00000000" w:rsidRPr="00000000">
        <w:rPr>
          <w:rtl w:val="0"/>
        </w:rPr>
        <w:t xml:space="preserve">MHBA Administration and Staff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hbabrooklyn.com" TargetMode="External"/><Relationship Id="rId7" Type="http://schemas.openxmlformats.org/officeDocument/2006/relationships/hyperlink" Target="mailto:chouston.mh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